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26D4880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C33188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CASSINO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30B8A8A" w14:textId="77777777" w:rsidR="00980F07" w:rsidRDefault="00980F07" w:rsidP="00980F0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7CCEC458" w14:textId="77777777" w:rsidR="00980F07" w:rsidRPr="00455D5C" w:rsidRDefault="00980F07" w:rsidP="00980F0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75034FC7" w:rsidR="00980F07" w:rsidRPr="00715DBA" w:rsidRDefault="00980F07" w:rsidP="00715DB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14D7CCAB" w14:textId="77777777" w:rsidR="00715DBA" w:rsidRDefault="00715DBA" w:rsidP="00332FF8">
      <w:pPr>
        <w:spacing w:after="0"/>
        <w:jc w:val="both"/>
        <w:rPr>
          <w:b/>
          <w:bCs/>
          <w:szCs w:val="18"/>
        </w:rPr>
      </w:pPr>
    </w:p>
    <w:p w14:paraId="492C808A" w14:textId="1B18789D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722AABF">
                <wp:simplePos x="0" y="0"/>
                <wp:positionH relativeFrom="column">
                  <wp:posOffset>22860</wp:posOffset>
                </wp:positionH>
                <wp:positionV relativeFrom="paragraph">
                  <wp:posOffset>31115</wp:posOffset>
                </wp:positionV>
                <wp:extent cx="6276340" cy="10287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0EFC4943" w14:textId="77777777" w:rsidR="00715DBA" w:rsidRDefault="00715DBA" w:rsidP="00F0635D">
      <w:pPr>
        <w:spacing w:before="0" w:after="40"/>
        <w:jc w:val="center"/>
        <w:rPr>
          <w:b/>
          <w:sz w:val="16"/>
          <w:szCs w:val="16"/>
        </w:rPr>
      </w:pPr>
    </w:p>
    <w:p w14:paraId="4F1841DD" w14:textId="77777777" w:rsidR="00715DBA" w:rsidRDefault="00715DB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7F934057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4B63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D6F25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15DBA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1DE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3188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2041</Words>
  <Characters>16812</Characters>
  <Application>Microsoft Office Word</Application>
  <DocSecurity>0</DocSecurity>
  <Lines>140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5</cp:revision>
  <cp:lastPrinted>2023-08-10T14:33:00Z</cp:lastPrinted>
  <dcterms:created xsi:type="dcterms:W3CDTF">2023-08-10T14:32:00Z</dcterms:created>
  <dcterms:modified xsi:type="dcterms:W3CDTF">2023-08-10T14:59:00Z</dcterms:modified>
</cp:coreProperties>
</file>